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BE8" w14:textId="77777777" w:rsidR="005A44AF" w:rsidRPr="00107E71" w:rsidRDefault="005A44AF" w:rsidP="005A44AF">
      <w:pPr>
        <w:ind w:leftChars="-135" w:left="-283" w:firstLineChars="301" w:firstLine="843"/>
        <w:jc w:val="left"/>
        <w:rPr>
          <w:rFonts w:ascii="黑体" w:eastAsia="黑体" w:hAnsi="黑体"/>
          <w:sz w:val="28"/>
          <w:szCs w:val="28"/>
        </w:rPr>
      </w:pPr>
      <w:r w:rsidRPr="00107E71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  <w:r w:rsidRPr="00107E71">
        <w:rPr>
          <w:rFonts w:ascii="黑体" w:eastAsia="黑体" w:hAnsi="黑体" w:hint="eastAsia"/>
          <w:sz w:val="28"/>
          <w:szCs w:val="28"/>
        </w:rPr>
        <w:t xml:space="preserve">2 </w:t>
      </w:r>
    </w:p>
    <w:p w14:paraId="144DBD86" w14:textId="58764B23" w:rsidR="00270715" w:rsidRDefault="005A44AF" w:rsidP="005A44AF">
      <w:pPr>
        <w:rPr>
          <w:rFonts w:ascii="宋体" w:eastAsia="宋体" w:hAnsi="宋体"/>
          <w:b/>
          <w:bCs/>
          <w:sz w:val="32"/>
          <w:szCs w:val="32"/>
        </w:rPr>
      </w:pPr>
      <w:r w:rsidRPr="0006537E">
        <w:rPr>
          <w:rFonts w:ascii="宋体" w:eastAsia="宋体" w:hAnsi="宋体" w:hint="eastAsia"/>
          <w:b/>
          <w:bCs/>
          <w:sz w:val="32"/>
          <w:szCs w:val="32"/>
        </w:rPr>
        <w:t>广西中医药大学</w:t>
      </w:r>
      <w:r>
        <w:rPr>
          <w:rFonts w:ascii="宋体" w:eastAsia="宋体" w:hAnsi="宋体" w:hint="eastAsia"/>
          <w:b/>
          <w:bCs/>
          <w:sz w:val="32"/>
          <w:szCs w:val="32"/>
        </w:rPr>
        <w:t>2024年</w:t>
      </w:r>
      <w:r w:rsidRPr="0006537E">
        <w:rPr>
          <w:rFonts w:ascii="宋体" w:eastAsia="宋体" w:hAnsi="宋体" w:hint="eastAsia"/>
          <w:b/>
          <w:bCs/>
          <w:sz w:val="32"/>
          <w:szCs w:val="32"/>
        </w:rPr>
        <w:t>中医学博士后科研流动站招收计划表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498"/>
        <w:gridCol w:w="1170"/>
        <w:gridCol w:w="5670"/>
        <w:gridCol w:w="1417"/>
      </w:tblGrid>
      <w:tr w:rsidR="005A44AF" w:rsidRPr="00CA5365" w14:paraId="06C24253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727B6CF5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14:paraId="040FEF04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</w:t>
            </w: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7251113D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417" w:type="dxa"/>
            <w:vAlign w:val="center"/>
          </w:tcPr>
          <w:p w14:paraId="2B0F587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招收人数（人）</w:t>
            </w:r>
          </w:p>
        </w:tc>
      </w:tr>
      <w:tr w:rsidR="005A44AF" w:rsidRPr="00CA5365" w14:paraId="713E5EE3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6577233F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6901176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周红海</w:t>
            </w:r>
          </w:p>
        </w:tc>
        <w:tc>
          <w:tcPr>
            <w:tcW w:w="5670" w:type="dxa"/>
            <w:vAlign w:val="center"/>
          </w:tcPr>
          <w:p w14:paraId="7FFAB315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脊柱与四肢损伤与退行性疾病的中医治疗</w:t>
            </w:r>
          </w:p>
        </w:tc>
        <w:tc>
          <w:tcPr>
            <w:tcW w:w="1417" w:type="dxa"/>
            <w:vAlign w:val="center"/>
          </w:tcPr>
          <w:p w14:paraId="4FB516F4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5A44AF" w:rsidRPr="00CA5365" w14:paraId="1CA76B68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00CB18EA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A877299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侯小涛</w:t>
            </w:r>
          </w:p>
        </w:tc>
        <w:tc>
          <w:tcPr>
            <w:tcW w:w="5670" w:type="dxa"/>
            <w:vAlign w:val="center"/>
          </w:tcPr>
          <w:p w14:paraId="094403CB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中药民族药药效、物质基础及质量控制研究</w:t>
            </w:r>
          </w:p>
        </w:tc>
        <w:tc>
          <w:tcPr>
            <w:tcW w:w="1417" w:type="dxa"/>
            <w:vAlign w:val="center"/>
          </w:tcPr>
          <w:p w14:paraId="1152482C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2F4C33DC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5DD04571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1A04DB47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刘永宏</w:t>
            </w:r>
          </w:p>
        </w:tc>
        <w:tc>
          <w:tcPr>
            <w:tcW w:w="5670" w:type="dxa"/>
            <w:vAlign w:val="center"/>
          </w:tcPr>
          <w:p w14:paraId="475CFF12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海洋微生物次级代谢产物的结构与功能研究</w:t>
            </w:r>
          </w:p>
        </w:tc>
        <w:tc>
          <w:tcPr>
            <w:tcW w:w="1417" w:type="dxa"/>
            <w:vAlign w:val="center"/>
          </w:tcPr>
          <w:p w14:paraId="55B22BEE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3-5</w:t>
            </w:r>
          </w:p>
        </w:tc>
      </w:tr>
      <w:tr w:rsidR="005A44AF" w:rsidRPr="00CA5365" w14:paraId="1C62F19E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196E5611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38E8872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邓家刚</w:t>
            </w:r>
          </w:p>
        </w:tc>
        <w:tc>
          <w:tcPr>
            <w:tcW w:w="5670" w:type="dxa"/>
            <w:vAlign w:val="center"/>
          </w:tcPr>
          <w:p w14:paraId="4B9650EA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中药理论与药效研究及健康产品研发</w:t>
            </w:r>
          </w:p>
        </w:tc>
        <w:tc>
          <w:tcPr>
            <w:tcW w:w="1417" w:type="dxa"/>
            <w:vAlign w:val="center"/>
          </w:tcPr>
          <w:p w14:paraId="60AB081C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1-2</w:t>
            </w:r>
          </w:p>
        </w:tc>
      </w:tr>
      <w:tr w:rsidR="005A44AF" w:rsidRPr="00CA5365" w14:paraId="606BC9C5" w14:textId="77777777" w:rsidTr="00AE2425">
        <w:trPr>
          <w:trHeight w:val="478"/>
        </w:trPr>
        <w:tc>
          <w:tcPr>
            <w:tcW w:w="498" w:type="dxa"/>
            <w:vAlign w:val="center"/>
          </w:tcPr>
          <w:p w14:paraId="1ADBECE7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021C1DB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庞宇舟</w:t>
            </w:r>
          </w:p>
        </w:tc>
        <w:tc>
          <w:tcPr>
            <w:tcW w:w="5670" w:type="dxa"/>
            <w:vAlign w:val="center"/>
          </w:tcPr>
          <w:p w14:paraId="0BAD512C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壮</w:t>
            </w: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医</w:t>
            </w:r>
            <w:proofErr w:type="gramEnd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解毒方药、技法的基础与应用研究</w:t>
            </w:r>
          </w:p>
        </w:tc>
        <w:tc>
          <w:tcPr>
            <w:tcW w:w="1417" w:type="dxa"/>
            <w:vAlign w:val="center"/>
          </w:tcPr>
          <w:p w14:paraId="130FCE58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7D577A5F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222863EC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14:paraId="028E0C56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姚</w:t>
            </w:r>
            <w:proofErr w:type="gramEnd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春</w:t>
            </w:r>
          </w:p>
        </w:tc>
        <w:tc>
          <w:tcPr>
            <w:tcW w:w="5670" w:type="dxa"/>
            <w:vAlign w:val="center"/>
          </w:tcPr>
          <w:p w14:paraId="1E7BEA2E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疑难重症的中医药诊疗研究</w:t>
            </w:r>
          </w:p>
          <w:p w14:paraId="12D39D44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2.“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桂十味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药材产品开发研究</w:t>
            </w:r>
          </w:p>
        </w:tc>
        <w:tc>
          <w:tcPr>
            <w:tcW w:w="1417" w:type="dxa"/>
            <w:vAlign w:val="center"/>
          </w:tcPr>
          <w:p w14:paraId="5B44E6CF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1-2</w:t>
            </w:r>
          </w:p>
        </w:tc>
      </w:tr>
      <w:tr w:rsidR="005A44AF" w:rsidRPr="00CA5365" w14:paraId="249469B8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1FFE9349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14:paraId="04652C44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李典鹏</w:t>
            </w:r>
            <w:proofErr w:type="gramEnd"/>
          </w:p>
        </w:tc>
        <w:tc>
          <w:tcPr>
            <w:tcW w:w="5670" w:type="dxa"/>
            <w:vAlign w:val="center"/>
          </w:tcPr>
          <w:p w14:paraId="385FF0E3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中医临床药学、中药化学</w:t>
            </w:r>
          </w:p>
          <w:p w14:paraId="53A9198B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药食同源大健康产品的研制</w:t>
            </w:r>
          </w:p>
        </w:tc>
        <w:tc>
          <w:tcPr>
            <w:tcW w:w="1417" w:type="dxa"/>
            <w:vAlign w:val="center"/>
          </w:tcPr>
          <w:p w14:paraId="1945C49D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5A44AF" w:rsidRPr="00CA5365" w14:paraId="70AE2828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6CA87189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14:paraId="15188FB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谢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胜</w:t>
            </w:r>
          </w:p>
        </w:tc>
        <w:tc>
          <w:tcPr>
            <w:tcW w:w="5670" w:type="dxa"/>
            <w:vAlign w:val="center"/>
          </w:tcPr>
          <w:p w14:paraId="6A4EAF41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四</w:t>
            </w: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象</w:t>
            </w:r>
            <w:proofErr w:type="gramEnd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脾土和五脏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脾胃治</w:t>
            </w:r>
            <w:proofErr w:type="gramEnd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未病模式、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五行藏</w:t>
            </w: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象</w:t>
            </w:r>
            <w:proofErr w:type="gramEnd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中医外治疗法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等</w:t>
            </w:r>
          </w:p>
        </w:tc>
        <w:tc>
          <w:tcPr>
            <w:tcW w:w="1417" w:type="dxa"/>
            <w:vAlign w:val="center"/>
          </w:tcPr>
          <w:p w14:paraId="67A644E6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0A050482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6447895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14:paraId="276D4798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毛德文</w:t>
            </w:r>
          </w:p>
        </w:tc>
        <w:tc>
          <w:tcPr>
            <w:tcW w:w="5670" w:type="dxa"/>
            <w:vAlign w:val="center"/>
          </w:tcPr>
          <w:p w14:paraId="26605C66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中医药防治重症肝病</w:t>
            </w:r>
          </w:p>
        </w:tc>
        <w:tc>
          <w:tcPr>
            <w:tcW w:w="1417" w:type="dxa"/>
            <w:vAlign w:val="center"/>
          </w:tcPr>
          <w:p w14:paraId="59C58826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4472527D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7D8A9583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14:paraId="4896BBD3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胡跃强</w:t>
            </w:r>
            <w:proofErr w:type="gramEnd"/>
          </w:p>
        </w:tc>
        <w:tc>
          <w:tcPr>
            <w:tcW w:w="5670" w:type="dxa"/>
            <w:vAlign w:val="center"/>
          </w:tcPr>
          <w:p w14:paraId="59B06398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缺血性脑血管病及痴呆的中医药防治研究</w:t>
            </w:r>
          </w:p>
        </w:tc>
        <w:tc>
          <w:tcPr>
            <w:tcW w:w="1417" w:type="dxa"/>
            <w:vAlign w:val="center"/>
          </w:tcPr>
          <w:p w14:paraId="5EE9A52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4172B681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70D36684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14:paraId="7910BF60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陈国忠</w:t>
            </w:r>
          </w:p>
        </w:tc>
        <w:tc>
          <w:tcPr>
            <w:tcW w:w="5670" w:type="dxa"/>
            <w:vAlign w:val="center"/>
          </w:tcPr>
          <w:p w14:paraId="128AB599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脾胃系病证防治研究</w:t>
            </w:r>
          </w:p>
        </w:tc>
        <w:tc>
          <w:tcPr>
            <w:tcW w:w="1417" w:type="dxa"/>
            <w:vAlign w:val="center"/>
          </w:tcPr>
          <w:p w14:paraId="6E655B76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5A44AF" w:rsidRPr="00CA5365" w14:paraId="77506CDA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68D0376C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14:paraId="16EB0BC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古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</w:p>
        </w:tc>
        <w:tc>
          <w:tcPr>
            <w:tcW w:w="5670" w:type="dxa"/>
            <w:vAlign w:val="center"/>
          </w:tcPr>
          <w:p w14:paraId="52303141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中西医结合防治脑血管病研究</w:t>
            </w:r>
          </w:p>
        </w:tc>
        <w:tc>
          <w:tcPr>
            <w:tcW w:w="1417" w:type="dxa"/>
            <w:vAlign w:val="center"/>
          </w:tcPr>
          <w:p w14:paraId="1DDE6188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2EDC71F5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636CEE37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14:paraId="64FB9A1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陈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锋</w:t>
            </w:r>
          </w:p>
        </w:tc>
        <w:tc>
          <w:tcPr>
            <w:tcW w:w="5670" w:type="dxa"/>
            <w:vAlign w:val="center"/>
          </w:tcPr>
          <w:p w14:paraId="2353EDC1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脊柱疾病中西医结合诊治基础与临床研究</w:t>
            </w:r>
          </w:p>
        </w:tc>
        <w:tc>
          <w:tcPr>
            <w:tcW w:w="1417" w:type="dxa"/>
            <w:vAlign w:val="center"/>
          </w:tcPr>
          <w:p w14:paraId="65D4C6D3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076D5C58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5A0C8DA8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center"/>
          </w:tcPr>
          <w:p w14:paraId="2EA35514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陈跃平</w:t>
            </w:r>
          </w:p>
        </w:tc>
        <w:tc>
          <w:tcPr>
            <w:tcW w:w="5670" w:type="dxa"/>
            <w:vAlign w:val="center"/>
          </w:tcPr>
          <w:p w14:paraId="4B039B16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骨外科学</w:t>
            </w:r>
          </w:p>
        </w:tc>
        <w:tc>
          <w:tcPr>
            <w:tcW w:w="1417" w:type="dxa"/>
            <w:vAlign w:val="center"/>
          </w:tcPr>
          <w:p w14:paraId="64616505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24D32075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097C4230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14:paraId="7F03D0F9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任晓平</w:t>
            </w:r>
          </w:p>
        </w:tc>
        <w:tc>
          <w:tcPr>
            <w:tcW w:w="5670" w:type="dxa"/>
            <w:vAlign w:val="center"/>
          </w:tcPr>
          <w:p w14:paraId="5074E0BC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中西医结合防治骨科疾病临床研究</w:t>
            </w:r>
          </w:p>
        </w:tc>
        <w:tc>
          <w:tcPr>
            <w:tcW w:w="1417" w:type="dxa"/>
            <w:vAlign w:val="center"/>
          </w:tcPr>
          <w:p w14:paraId="2EDE64F0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5A44AF" w:rsidRPr="00CA5365" w14:paraId="356A6F31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5290F71A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vAlign w:val="center"/>
          </w:tcPr>
          <w:p w14:paraId="1E648F0B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王振常</w:t>
            </w:r>
          </w:p>
        </w:tc>
        <w:tc>
          <w:tcPr>
            <w:tcW w:w="5670" w:type="dxa"/>
            <w:vAlign w:val="center"/>
          </w:tcPr>
          <w:p w14:paraId="12D0505F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中西医结合防治肝纤维化、肝硬化研究</w:t>
            </w:r>
          </w:p>
        </w:tc>
        <w:tc>
          <w:tcPr>
            <w:tcW w:w="1417" w:type="dxa"/>
            <w:vAlign w:val="center"/>
          </w:tcPr>
          <w:p w14:paraId="5CA808E7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5A44AF" w:rsidRPr="00CA5365" w14:paraId="094EEA56" w14:textId="77777777" w:rsidTr="00AE2425">
        <w:trPr>
          <w:trHeight w:val="624"/>
        </w:trPr>
        <w:tc>
          <w:tcPr>
            <w:tcW w:w="498" w:type="dxa"/>
            <w:vAlign w:val="center"/>
          </w:tcPr>
          <w:p w14:paraId="4F388C82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14:paraId="47732BAC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吴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林</w:t>
            </w:r>
          </w:p>
        </w:tc>
        <w:tc>
          <w:tcPr>
            <w:tcW w:w="5670" w:type="dxa"/>
            <w:vAlign w:val="center"/>
          </w:tcPr>
          <w:p w14:paraId="285F3429" w14:textId="77777777" w:rsidR="005A44AF" w:rsidRPr="00CA5365" w:rsidRDefault="005A44AF" w:rsidP="00AE242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中医药防治脑血管疾病、痴呆、帕金森、抑郁焦虑障碍等方向研究</w:t>
            </w:r>
          </w:p>
        </w:tc>
        <w:tc>
          <w:tcPr>
            <w:tcW w:w="1417" w:type="dxa"/>
            <w:vAlign w:val="center"/>
          </w:tcPr>
          <w:p w14:paraId="6760D817" w14:textId="77777777" w:rsidR="005A44AF" w:rsidRPr="00CA5365" w:rsidRDefault="005A44AF" w:rsidP="00AE24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</w:tbl>
    <w:p w14:paraId="44C27125" w14:textId="77777777" w:rsidR="005A44AF" w:rsidRDefault="005A44AF" w:rsidP="005A44AF">
      <w:pPr>
        <w:rPr>
          <w:rFonts w:hint="eastAsia"/>
        </w:rPr>
      </w:pPr>
    </w:p>
    <w:sectPr w:rsidR="005A44AF" w:rsidSect="000D5EA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029B" w14:textId="77777777" w:rsidR="000D5EA3" w:rsidRDefault="000D5EA3" w:rsidP="005A44AF">
      <w:r>
        <w:separator/>
      </w:r>
    </w:p>
  </w:endnote>
  <w:endnote w:type="continuationSeparator" w:id="0">
    <w:p w14:paraId="58F2B09C" w14:textId="77777777" w:rsidR="000D5EA3" w:rsidRDefault="000D5EA3" w:rsidP="005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965A" w14:textId="77777777" w:rsidR="000D5EA3" w:rsidRDefault="000D5EA3" w:rsidP="005A44AF">
      <w:r>
        <w:separator/>
      </w:r>
    </w:p>
  </w:footnote>
  <w:footnote w:type="continuationSeparator" w:id="0">
    <w:p w14:paraId="3DEF4DEC" w14:textId="77777777" w:rsidR="000D5EA3" w:rsidRDefault="000D5EA3" w:rsidP="005A4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46"/>
    <w:rsid w:val="000D5EA3"/>
    <w:rsid w:val="00270715"/>
    <w:rsid w:val="005A44AF"/>
    <w:rsid w:val="006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EB69"/>
  <w15:chartTrackingRefBased/>
  <w15:docId w15:val="{BCBA29B5-05CE-4B50-8049-E9FFFFB5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4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4AF"/>
    <w:rPr>
      <w:sz w:val="18"/>
      <w:szCs w:val="18"/>
    </w:rPr>
  </w:style>
  <w:style w:type="table" w:styleId="a7">
    <w:name w:val="Table Grid"/>
    <w:basedOn w:val="a1"/>
    <w:autoRedefine/>
    <w:uiPriority w:val="39"/>
    <w:rsid w:val="005A44AF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黄德伦</dc:creator>
  <cp:keywords/>
  <dc:description/>
  <cp:lastModifiedBy>黄德伦</cp:lastModifiedBy>
  <cp:revision>2</cp:revision>
  <dcterms:created xsi:type="dcterms:W3CDTF">2024-03-14T08:44:00Z</dcterms:created>
  <dcterms:modified xsi:type="dcterms:W3CDTF">2024-03-14T08:45:00Z</dcterms:modified>
</cp:coreProperties>
</file>